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DC51" w14:textId="0BF00296" w:rsidR="00867393" w:rsidRDefault="00566C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FA2626" wp14:editId="419F00D7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4418330" cy="991870"/>
                <wp:effectExtent l="0" t="0" r="127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6F030" w14:textId="77777777" w:rsidR="00A258BE" w:rsidRDefault="00A258BE">
                            <w:pPr>
                              <w:pStyle w:val="Title"/>
                            </w:pPr>
                            <w:r>
                              <w:t>Barrow &amp; District</w:t>
                            </w:r>
                          </w:p>
                          <w:p w14:paraId="2219488A" w14:textId="77777777" w:rsidR="00A258BE" w:rsidRDefault="00A258BE">
                            <w:r>
                              <w:rPr>
                                <w:rFonts w:ascii="Arial Rounded MT Bold" w:hAnsi="Arial Rounded MT Bold"/>
                                <w:i/>
                                <w:sz w:val="52"/>
                              </w:rPr>
                              <w:t>Association of Engineers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2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0;width:347.9pt;height:7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SM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" o:allowincell="f" stroked="f">
                <v:textbox>
                  <w:txbxContent>
                    <w:p w14:paraId="6266F030" w14:textId="77777777" w:rsidR="00A258BE" w:rsidRDefault="00A258BE">
                      <w:pPr>
                        <w:pStyle w:val="Title"/>
                      </w:pPr>
                      <w:r>
                        <w:t>Barrow &amp; District</w:t>
                      </w:r>
                    </w:p>
                    <w:p w14:paraId="2219488A" w14:textId="77777777" w:rsidR="00A258BE" w:rsidRDefault="00A258BE">
                      <w:r>
                        <w:rPr>
                          <w:rFonts w:ascii="Arial Rounded MT Bold" w:hAnsi="Arial Rounded MT Bold"/>
                          <w:i/>
                          <w:sz w:val="52"/>
                        </w:rPr>
                        <w:t>Association of Engineers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966329" wp14:editId="402770C0">
                <wp:simplePos x="0" y="0"/>
                <wp:positionH relativeFrom="column">
                  <wp:posOffset>4737735</wp:posOffset>
                </wp:positionH>
                <wp:positionV relativeFrom="paragraph">
                  <wp:posOffset>121920</wp:posOffset>
                </wp:positionV>
                <wp:extent cx="1028065" cy="906780"/>
                <wp:effectExtent l="3810" t="317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FB945" w14:textId="523519B5" w:rsidR="00A258BE" w:rsidRDefault="00566C71">
                            <w:r w:rsidRPr="003865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63C2D" wp14:editId="2D2DD445">
                                  <wp:extent cx="83820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6329" id="Text Box 3" o:spid="_x0000_s1027" type="#_x0000_t202" style="position:absolute;left:0;text-align:left;margin-left:373.05pt;margin-top:9.6pt;width:80.9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qS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" o:allowincell="f" stroked="f">
                <v:textbox>
                  <w:txbxContent>
                    <w:p w14:paraId="180FB945" w14:textId="523519B5" w:rsidR="00A258BE" w:rsidRDefault="00566C71">
                      <w:r w:rsidRPr="003865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363C2D" wp14:editId="2D2DD445">
                            <wp:extent cx="83820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0A3">
        <w:t>*</w:t>
      </w:r>
      <w:r w:rsidR="00867393">
        <w:t xml:space="preserve"> </w:t>
      </w:r>
    </w:p>
    <w:p w14:paraId="1E0C104E" w14:textId="77777777" w:rsidR="00867393" w:rsidRDefault="00867393">
      <w:pPr>
        <w:jc w:val="center"/>
        <w:rPr>
          <w:b/>
          <w:i/>
          <w:sz w:val="28"/>
        </w:rPr>
      </w:pPr>
    </w:p>
    <w:p w14:paraId="4FDA43FF" w14:textId="77777777" w:rsidR="00867393" w:rsidRDefault="00867393">
      <w:pPr>
        <w:jc w:val="center"/>
        <w:rPr>
          <w:b/>
          <w:i/>
          <w:sz w:val="28"/>
        </w:rPr>
      </w:pPr>
    </w:p>
    <w:p w14:paraId="036F684E" w14:textId="77777777" w:rsidR="00867393" w:rsidRDefault="00867393">
      <w:pPr>
        <w:jc w:val="center"/>
        <w:rPr>
          <w:b/>
          <w:i/>
          <w:sz w:val="28"/>
        </w:rPr>
      </w:pPr>
    </w:p>
    <w:p w14:paraId="64012391" w14:textId="77777777" w:rsidR="00867393" w:rsidRDefault="0086739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</w:t>
      </w:r>
      <w:r w:rsidR="003A6106">
        <w:rPr>
          <w:b/>
          <w:i/>
          <w:sz w:val="28"/>
        </w:rPr>
        <w:t>Founded</w:t>
      </w:r>
      <w:r>
        <w:rPr>
          <w:b/>
          <w:i/>
          <w:sz w:val="28"/>
        </w:rPr>
        <w:t xml:space="preserve"> 1908)</w:t>
      </w:r>
    </w:p>
    <w:p w14:paraId="1ABE6A76" w14:textId="77777777" w:rsidR="00867393" w:rsidRDefault="00867393">
      <w:pPr>
        <w:jc w:val="center"/>
        <w:rPr>
          <w:rFonts w:ascii="Arial Rounded MT Bold" w:hAnsi="Arial Rounded MT Bold"/>
          <w:i/>
        </w:rPr>
      </w:pPr>
    </w:p>
    <w:p w14:paraId="16070337" w14:textId="77777777" w:rsidR="00867393" w:rsidRDefault="00867393">
      <w:pPr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  <w:sz w:val="28"/>
        </w:rPr>
        <w:t>(</w:t>
      </w:r>
      <w:r w:rsidR="003A6106">
        <w:rPr>
          <w:rFonts w:ascii="Arial Rounded MT Bold" w:hAnsi="Arial Rounded MT Bold"/>
          <w:i/>
          <w:sz w:val="28"/>
        </w:rPr>
        <w:t>Founded</w:t>
      </w:r>
      <w:r>
        <w:rPr>
          <w:rFonts w:ascii="Arial Rounded MT Bold" w:hAnsi="Arial Rounded MT Bold"/>
          <w:i/>
          <w:sz w:val="28"/>
        </w:rPr>
        <w:t xml:space="preserve"> 1908</w:t>
      </w:r>
      <w:r>
        <w:rPr>
          <w:rFonts w:ascii="Arial Rounded MT Bold" w:hAnsi="Arial Rounded MT Bold"/>
          <w:i/>
        </w:rPr>
        <w:t>)</w:t>
      </w:r>
    </w:p>
    <w:p w14:paraId="2613205C" w14:textId="77777777" w:rsidR="00867393" w:rsidRPr="00BB663A" w:rsidRDefault="00BE00E3">
      <w:pPr>
        <w:jc w:val="center"/>
        <w:rPr>
          <w:rFonts w:ascii="Arial Black" w:hAnsi="Arial Black"/>
          <w:i/>
          <w:color w:val="2F5496"/>
          <w:sz w:val="28"/>
        </w:rPr>
      </w:pPr>
      <w:hyperlink r:id="rId7" w:history="1">
        <w:r w:rsidRPr="00BE00E3">
          <w:rPr>
            <w:rFonts w:ascii="Arial Rounded MT Bold" w:hAnsi="Arial Rounded MT Bold"/>
            <w:bCs w:val="0"/>
            <w:i/>
            <w:color w:val="0000FF"/>
            <w:sz w:val="28"/>
            <w:u w:val="single"/>
          </w:rPr>
          <w:t>www.bdae.org.uk</w:t>
        </w:r>
      </w:hyperlink>
      <w:r w:rsidRPr="00BE00E3">
        <w:rPr>
          <w:rFonts w:ascii="Arial Rounded MT Bold" w:hAnsi="Arial Rounded MT Bold"/>
          <w:bCs w:val="0"/>
          <w:i/>
          <w:sz w:val="28"/>
        </w:rPr>
        <w:t xml:space="preserve">  Or  </w:t>
      </w:r>
      <w:r w:rsidRPr="00BE00E3">
        <w:rPr>
          <w:rFonts w:ascii="Arial Rounded MT Bold" w:hAnsi="Arial Rounded MT Bold"/>
          <w:bCs w:val="0"/>
          <w:i/>
          <w:color w:val="1F4E79"/>
          <w:sz w:val="28"/>
          <w:u w:val="single"/>
        </w:rPr>
        <w:t>www.bdae.co.uk</w:t>
      </w:r>
      <w:r w:rsidRPr="005613D9">
        <w:rPr>
          <w:rFonts w:ascii="Arial Black" w:hAnsi="Arial Black"/>
        </w:rPr>
        <w:t xml:space="preserve"> </w:t>
      </w:r>
    </w:p>
    <w:p w14:paraId="46CD38EC" w14:textId="77777777" w:rsidR="00867393" w:rsidRPr="005613D9" w:rsidRDefault="00867393">
      <w:pPr>
        <w:jc w:val="center"/>
        <w:rPr>
          <w:rFonts w:ascii="Arial" w:hAnsi="Arial" w:cs="Arial"/>
          <w:i/>
          <w:sz w:val="20"/>
          <w:szCs w:val="20"/>
        </w:rPr>
      </w:pPr>
    </w:p>
    <w:p w14:paraId="4A0D84DC" w14:textId="77777777" w:rsidR="005613D9" w:rsidRPr="00BE00E3" w:rsidRDefault="00FD3A73">
      <w:pPr>
        <w:pStyle w:val="Heading3"/>
        <w:jc w:val="left"/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D7C36" w:rsidRPr="00BE00E3">
        <w:rPr>
          <w:rFonts w:cs="Arial"/>
        </w:rPr>
        <w:t>President</w:t>
      </w:r>
      <w:r w:rsidR="00E05C36" w:rsidRPr="00BE00E3">
        <w:rPr>
          <w:rFonts w:cs="Arial"/>
        </w:rPr>
        <w:t>:</w:t>
      </w:r>
      <w:r w:rsidR="006525C0" w:rsidRPr="00BE00E3">
        <w:rPr>
          <w:rFonts w:cs="Arial"/>
        </w:rPr>
        <w:t xml:space="preserve"> Russ Watson</w:t>
      </w:r>
      <w:r w:rsidRPr="00BE00E3">
        <w:rPr>
          <w:rFonts w:cs="Arial"/>
        </w:rPr>
        <w:t xml:space="preserve"> CEng, FI </w:t>
      </w:r>
      <w:proofErr w:type="spellStart"/>
      <w:r w:rsidRPr="00BE00E3">
        <w:rPr>
          <w:rFonts w:cs="Arial"/>
        </w:rPr>
        <w:t>MarEST</w:t>
      </w:r>
      <w:proofErr w:type="spellEnd"/>
      <w:r w:rsidR="006525C0" w:rsidRPr="00BE00E3">
        <w:rPr>
          <w:rFonts w:cs="Arial"/>
        </w:rPr>
        <w:t xml:space="preserve"> </w:t>
      </w:r>
    </w:p>
    <w:p w14:paraId="03AEBE92" w14:textId="77777777" w:rsidR="00FD3A73" w:rsidRDefault="006525C0">
      <w:pPr>
        <w:pStyle w:val="Heading3"/>
        <w:jc w:val="left"/>
        <w:rPr>
          <w:rFonts w:ascii="Arial" w:hAnsi="Arial" w:cs="Arial"/>
          <w:sz w:val="22"/>
          <w:szCs w:val="22"/>
        </w:rPr>
      </w:pPr>
      <w:r w:rsidRPr="00FD3A73">
        <w:rPr>
          <w:rFonts w:ascii="Arial" w:hAnsi="Arial" w:cs="Arial"/>
          <w:sz w:val="22"/>
          <w:szCs w:val="22"/>
        </w:rPr>
        <w:t xml:space="preserve"> </w:t>
      </w:r>
    </w:p>
    <w:p w14:paraId="61D1A7ED" w14:textId="77777777" w:rsidR="00867393" w:rsidRPr="00BE00E3" w:rsidRDefault="00E05C36">
      <w:pPr>
        <w:pStyle w:val="Heading3"/>
        <w:jc w:val="left"/>
      </w:pPr>
      <w:r w:rsidRPr="00BE00E3">
        <w:rPr>
          <w:rFonts w:cs="Arial"/>
        </w:rPr>
        <w:t xml:space="preserve">Hon </w:t>
      </w:r>
      <w:r w:rsidR="006525C0" w:rsidRPr="00BE00E3">
        <w:rPr>
          <w:rFonts w:cs="Arial"/>
        </w:rPr>
        <w:t>Vice President: Charles Rowntree</w:t>
      </w:r>
      <w:r w:rsidR="00867393" w:rsidRPr="00BE00E3">
        <w:t xml:space="preserve">    </w:t>
      </w:r>
      <w:r w:rsidR="00FD3A73" w:rsidRPr="00BE00E3">
        <w:t xml:space="preserve">                                        </w:t>
      </w:r>
      <w:r w:rsidR="00867393" w:rsidRPr="00BE00E3">
        <w:rPr>
          <w:rFonts w:cs="Arial"/>
        </w:rPr>
        <w:t xml:space="preserve"> Sec</w:t>
      </w:r>
      <w:r w:rsidRPr="00BE00E3">
        <w:rPr>
          <w:rFonts w:cs="Arial"/>
        </w:rPr>
        <w:t>:</w:t>
      </w:r>
      <w:r w:rsidR="00867393" w:rsidRPr="00BE00E3">
        <w:rPr>
          <w:rFonts w:cs="Arial"/>
        </w:rPr>
        <w:t xml:space="preserve"> Mike Kittley</w:t>
      </w:r>
      <w:r w:rsidR="00867393" w:rsidRPr="00BE00E3">
        <w:t xml:space="preserve"> </w:t>
      </w:r>
    </w:p>
    <w:p w14:paraId="4324147A" w14:textId="77777777" w:rsidR="00ED464A" w:rsidRDefault="00867393" w:rsidP="002D378D">
      <w:r>
        <w:tab/>
      </w:r>
      <w:r>
        <w:tab/>
      </w:r>
      <w:r>
        <w:tab/>
      </w:r>
    </w:p>
    <w:p w14:paraId="5A325CF1" w14:textId="77777777" w:rsidR="002D378D" w:rsidRDefault="002D378D" w:rsidP="002D378D"/>
    <w:p w14:paraId="59247479" w14:textId="2E1EA4D0" w:rsidR="00031FEA" w:rsidRDefault="002D378D" w:rsidP="006525C0">
      <w:pPr>
        <w:rPr>
          <w:rStyle w:val="apple-converted-space"/>
          <w:shd w:val="clear" w:color="auto" w:fill="FFFFFF"/>
        </w:rPr>
      </w:pPr>
      <w:r w:rsidRPr="00104E5E">
        <w:rPr>
          <w:rFonts w:ascii="Arial" w:hAnsi="Arial" w:cs="Arial"/>
          <w:sz w:val="32"/>
          <w:szCs w:val="32"/>
        </w:rPr>
        <w:t xml:space="preserve">Press </w:t>
      </w:r>
      <w:r w:rsidR="00F66079" w:rsidRPr="00104E5E">
        <w:rPr>
          <w:rFonts w:ascii="Arial" w:hAnsi="Arial" w:cs="Arial"/>
          <w:sz w:val="32"/>
          <w:szCs w:val="32"/>
        </w:rPr>
        <w:t xml:space="preserve">Release: - </w:t>
      </w:r>
      <w:r w:rsidR="00EC0D47">
        <w:rPr>
          <w:rFonts w:ascii="Arial" w:hAnsi="Arial" w:cs="Arial"/>
          <w:sz w:val="32"/>
          <w:szCs w:val="32"/>
        </w:rPr>
        <w:t xml:space="preserve">Lecture lifts lid on </w:t>
      </w:r>
      <w:r w:rsidR="00422E7F">
        <w:rPr>
          <w:rFonts w:ascii="Arial" w:hAnsi="Arial" w:cs="Arial"/>
          <w:sz w:val="32"/>
          <w:szCs w:val="32"/>
        </w:rPr>
        <w:t xml:space="preserve">local </w:t>
      </w:r>
      <w:bookmarkStart w:id="0" w:name="_GoBack"/>
      <w:bookmarkEnd w:id="0"/>
      <w:r w:rsidR="00EC0D47">
        <w:rPr>
          <w:rFonts w:ascii="Arial" w:hAnsi="Arial" w:cs="Arial"/>
          <w:sz w:val="32"/>
          <w:szCs w:val="32"/>
        </w:rPr>
        <w:t>NHS transformation</w:t>
      </w:r>
    </w:p>
    <w:p w14:paraId="66952783" w14:textId="77777777" w:rsidR="00E05C36" w:rsidRDefault="00E05C36" w:rsidP="00031FEA">
      <w:pPr>
        <w:rPr>
          <w:rFonts w:ascii="Arial" w:hAnsi="Arial" w:cs="Arial"/>
          <w:sz w:val="32"/>
          <w:szCs w:val="32"/>
          <w:u w:val="single"/>
        </w:rPr>
      </w:pPr>
    </w:p>
    <w:p w14:paraId="5B3CFD97" w14:textId="1593ACFD" w:rsidR="00566C71" w:rsidRDefault="00566C71" w:rsidP="00031F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prominent figure in the local health service will give an insight into how the NHS operates as a business at a free lecture in Barrow.</w:t>
      </w:r>
    </w:p>
    <w:p w14:paraId="34801BF0" w14:textId="77777777" w:rsidR="00566C71" w:rsidRDefault="00566C71" w:rsidP="00031FEA">
      <w:pPr>
        <w:rPr>
          <w:rFonts w:ascii="Arial" w:hAnsi="Arial" w:cs="Arial"/>
          <w:sz w:val="24"/>
        </w:rPr>
      </w:pPr>
    </w:p>
    <w:p w14:paraId="68EEEB5F" w14:textId="4C1FD632" w:rsidR="00566C71" w:rsidRDefault="00566C71" w:rsidP="00031F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Denis Lidstone will open the latest season of lectures by </w:t>
      </w:r>
      <w:r>
        <w:rPr>
          <w:rFonts w:ascii="Arial" w:hAnsi="Arial" w:cs="Arial"/>
          <w:sz w:val="24"/>
        </w:rPr>
        <w:t>Barrow &amp; District Association of Engineers (BDAE)</w:t>
      </w:r>
      <w:r>
        <w:rPr>
          <w:rFonts w:ascii="Arial" w:hAnsi="Arial" w:cs="Arial"/>
          <w:sz w:val="24"/>
        </w:rPr>
        <w:t xml:space="preserve"> with his talk ‘An Engineer’s View of Your NHS’.</w:t>
      </w:r>
    </w:p>
    <w:p w14:paraId="08D8F11F" w14:textId="05A6D5A2" w:rsidR="00566C71" w:rsidRDefault="00566C71" w:rsidP="00031FEA">
      <w:pPr>
        <w:rPr>
          <w:rFonts w:ascii="Arial" w:hAnsi="Arial" w:cs="Arial"/>
          <w:sz w:val="24"/>
        </w:rPr>
      </w:pPr>
    </w:p>
    <w:p w14:paraId="6C5E5122" w14:textId="302D9608" w:rsidR="00566C71" w:rsidRDefault="009856F5" w:rsidP="00031F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talk, on </w:t>
      </w:r>
      <w:r>
        <w:rPr>
          <w:rFonts w:ascii="Arial" w:hAnsi="Arial" w:cs="Arial"/>
          <w:sz w:val="24"/>
        </w:rPr>
        <w:t>Thursday 20th September</w:t>
      </w:r>
      <w:r>
        <w:rPr>
          <w:rFonts w:ascii="Arial" w:hAnsi="Arial" w:cs="Arial"/>
          <w:sz w:val="24"/>
        </w:rPr>
        <w:t>, has been organised by the association to coincide with the</w:t>
      </w:r>
      <w:r w:rsidR="00422E7F">
        <w:rPr>
          <w:rFonts w:ascii="Arial" w:hAnsi="Arial" w:cs="Arial"/>
          <w:sz w:val="24"/>
        </w:rPr>
        <w:t xml:space="preserve"> recent</w:t>
      </w:r>
      <w:r>
        <w:rPr>
          <w:rFonts w:ascii="Arial" w:hAnsi="Arial" w:cs="Arial"/>
          <w:sz w:val="24"/>
        </w:rPr>
        <w:t xml:space="preserve"> 70</w:t>
      </w:r>
      <w:r w:rsidRPr="009856F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anniversary of the NHS.</w:t>
      </w:r>
    </w:p>
    <w:p w14:paraId="242BF12E" w14:textId="77777777" w:rsidR="009856F5" w:rsidRDefault="009856F5" w:rsidP="00031FEA">
      <w:pPr>
        <w:rPr>
          <w:rFonts w:ascii="Arial" w:hAnsi="Arial" w:cs="Arial"/>
          <w:sz w:val="24"/>
        </w:rPr>
      </w:pPr>
    </w:p>
    <w:p w14:paraId="06615C47" w14:textId="2209CC5F" w:rsidR="009856F5" w:rsidRDefault="009856F5" w:rsidP="00031F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 Lidstone is a non-executive director of the University Hospitals of Morecambe Bay NHS Foundation Trust</w:t>
      </w:r>
      <w:r w:rsidR="00422E7F">
        <w:rPr>
          <w:rFonts w:ascii="Arial" w:hAnsi="Arial" w:cs="Arial"/>
          <w:sz w:val="24"/>
        </w:rPr>
        <w:t xml:space="preserve"> (UHMBT)</w:t>
      </w:r>
      <w:r>
        <w:rPr>
          <w:rFonts w:ascii="Arial" w:hAnsi="Arial" w:cs="Arial"/>
          <w:sz w:val="24"/>
        </w:rPr>
        <w:t xml:space="preserve">, which provides hospital services in South Cumbria and North Lancaster. </w:t>
      </w:r>
      <w:r w:rsidRPr="009856F5">
        <w:rPr>
          <w:rFonts w:ascii="Arial" w:hAnsi="Arial" w:cs="Arial"/>
          <w:sz w:val="24"/>
        </w:rPr>
        <w:t>He is</w:t>
      </w:r>
      <w:r w:rsidRPr="009856F5">
        <w:rPr>
          <w:rFonts w:ascii="Arial" w:hAnsi="Arial" w:cs="Arial"/>
          <w:sz w:val="24"/>
        </w:rPr>
        <w:t xml:space="preserve"> a professionally qualified engineer and an experienced practitioner in programme management in both public and private sectors</w:t>
      </w:r>
      <w:r>
        <w:rPr>
          <w:rFonts w:ascii="Arial" w:hAnsi="Arial" w:cs="Arial"/>
          <w:sz w:val="24"/>
        </w:rPr>
        <w:t>.</w:t>
      </w:r>
    </w:p>
    <w:p w14:paraId="6E57FC93" w14:textId="77777777" w:rsidR="009856F5" w:rsidRDefault="009856F5" w:rsidP="00031FEA">
      <w:pPr>
        <w:rPr>
          <w:rFonts w:ascii="Arial" w:hAnsi="Arial" w:cs="Arial"/>
          <w:sz w:val="24"/>
        </w:rPr>
      </w:pPr>
    </w:p>
    <w:p w14:paraId="320C2BD5" w14:textId="61C9D3A3" w:rsidR="009856F5" w:rsidRDefault="009856F5" w:rsidP="009856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said the talk</w:t>
      </w:r>
      <w:r w:rsidR="00422E7F">
        <w:rPr>
          <w:rFonts w:ascii="Arial" w:hAnsi="Arial" w:cs="Arial"/>
          <w:sz w:val="24"/>
        </w:rPr>
        <w:t>, which would be his own personal views,</w:t>
      </w:r>
      <w:r>
        <w:rPr>
          <w:rFonts w:ascii="Arial" w:hAnsi="Arial" w:cs="Arial"/>
          <w:sz w:val="24"/>
        </w:rPr>
        <w:t xml:space="preserve"> w</w:t>
      </w:r>
      <w:r w:rsidR="00422E7F">
        <w:rPr>
          <w:rFonts w:ascii="Arial" w:hAnsi="Arial" w:cs="Arial"/>
          <w:sz w:val="24"/>
        </w:rPr>
        <w:t>ill</w:t>
      </w:r>
      <w:r>
        <w:rPr>
          <w:rFonts w:ascii="Arial" w:hAnsi="Arial" w:cs="Arial"/>
          <w:sz w:val="24"/>
        </w:rPr>
        <w:t xml:space="preserve"> be of interest to anyone who wants a better understanding of the way the local hospital trust operates</w:t>
      </w:r>
      <w:r w:rsidR="00EC0D47">
        <w:rPr>
          <w:rFonts w:ascii="Arial" w:hAnsi="Arial" w:cs="Arial"/>
          <w:sz w:val="24"/>
        </w:rPr>
        <w:t xml:space="preserve"> across </w:t>
      </w:r>
      <w:r w:rsidR="00422E7F">
        <w:rPr>
          <w:rFonts w:ascii="Arial" w:hAnsi="Arial" w:cs="Arial"/>
          <w:sz w:val="24"/>
        </w:rPr>
        <w:t xml:space="preserve">multiple </w:t>
      </w:r>
      <w:r w:rsidR="00EC0D47">
        <w:rPr>
          <w:rFonts w:ascii="Arial" w:hAnsi="Arial" w:cs="Arial"/>
          <w:sz w:val="24"/>
        </w:rPr>
        <w:t>sites and how it has been transformed over the past few years.</w:t>
      </w:r>
    </w:p>
    <w:p w14:paraId="7AFD945C" w14:textId="77777777" w:rsidR="009856F5" w:rsidRDefault="009856F5" w:rsidP="009856F5">
      <w:pPr>
        <w:rPr>
          <w:rFonts w:ascii="Arial" w:hAnsi="Arial" w:cs="Arial"/>
          <w:sz w:val="24"/>
        </w:rPr>
      </w:pPr>
    </w:p>
    <w:p w14:paraId="4072A515" w14:textId="69C116E5" w:rsidR="009856F5" w:rsidRDefault="00422E7F" w:rsidP="009856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9856F5">
        <w:rPr>
          <w:rFonts w:ascii="Arial" w:hAnsi="Arial" w:cs="Arial"/>
          <w:sz w:val="24"/>
        </w:rPr>
        <w:t xml:space="preserve">The NHS operates like any other businesses in the private </w:t>
      </w:r>
      <w:r w:rsidR="00EC0D47">
        <w:rPr>
          <w:rFonts w:ascii="Arial" w:hAnsi="Arial" w:cs="Arial"/>
          <w:sz w:val="24"/>
        </w:rPr>
        <w:t>sector yet</w:t>
      </w:r>
      <w:r w:rsidR="009856F5">
        <w:rPr>
          <w:rFonts w:ascii="Arial" w:hAnsi="Arial" w:cs="Arial"/>
          <w:sz w:val="24"/>
        </w:rPr>
        <w:t xml:space="preserve"> faces unique challenges due it its dependency on so many other organisations.</w:t>
      </w:r>
      <w:r w:rsidR="00EC0D47">
        <w:rPr>
          <w:rFonts w:ascii="Arial" w:hAnsi="Arial" w:cs="Arial"/>
          <w:sz w:val="24"/>
        </w:rPr>
        <w:t xml:space="preserve"> I think people will be fascinated to hear about the inner workings of the NHS, which plays such a critical role in our day-to-day lives and how that compares with practi</w:t>
      </w:r>
      <w:r>
        <w:rPr>
          <w:rFonts w:ascii="Arial" w:hAnsi="Arial" w:cs="Arial"/>
          <w:sz w:val="24"/>
        </w:rPr>
        <w:t>ces</w:t>
      </w:r>
      <w:r w:rsidR="00EC0D47">
        <w:rPr>
          <w:rFonts w:ascii="Arial" w:hAnsi="Arial" w:cs="Arial"/>
          <w:sz w:val="24"/>
        </w:rPr>
        <w:t xml:space="preserve"> in the engineering industry.”</w:t>
      </w:r>
    </w:p>
    <w:p w14:paraId="2A82C769" w14:textId="77777777" w:rsidR="009856F5" w:rsidRDefault="009856F5" w:rsidP="009856F5">
      <w:pPr>
        <w:rPr>
          <w:rFonts w:ascii="Arial" w:hAnsi="Arial" w:cs="Arial"/>
          <w:sz w:val="24"/>
        </w:rPr>
      </w:pPr>
    </w:p>
    <w:p w14:paraId="7BC167F1" w14:textId="74938692" w:rsidR="009856F5" w:rsidRDefault="009856F5" w:rsidP="009856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Mike Kittley, secretary of BDAE, said: “As the NHS is rarely out of the news and </w:t>
      </w:r>
      <w:r w:rsidR="00EC0D47">
        <w:rPr>
          <w:rFonts w:ascii="Arial" w:hAnsi="Arial" w:cs="Arial"/>
          <w:sz w:val="24"/>
        </w:rPr>
        <w:t>is an organisation that most of us have some knowledge of</w:t>
      </w:r>
      <w:r w:rsidR="00422E7F">
        <w:rPr>
          <w:rFonts w:ascii="Arial" w:hAnsi="Arial" w:cs="Arial"/>
          <w:sz w:val="24"/>
        </w:rPr>
        <w:t xml:space="preserve"> -</w:t>
      </w:r>
      <w:r w:rsidR="00EC0D47">
        <w:rPr>
          <w:rFonts w:ascii="Arial" w:hAnsi="Arial" w:cs="Arial"/>
          <w:sz w:val="24"/>
        </w:rPr>
        <w:t xml:space="preserve"> and an opinion on</w:t>
      </w:r>
      <w:r w:rsidR="00422E7F">
        <w:rPr>
          <w:rFonts w:ascii="Arial" w:hAnsi="Arial" w:cs="Arial"/>
          <w:sz w:val="24"/>
        </w:rPr>
        <w:t xml:space="preserve"> -</w:t>
      </w:r>
      <w:r w:rsidR="00EC0D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it will be interesting to hear first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hand how this huge business operates.</w:t>
      </w:r>
      <w:r w:rsidR="00422E7F">
        <w:rPr>
          <w:rFonts w:ascii="Arial" w:hAnsi="Arial" w:cs="Arial"/>
          <w:sz w:val="24"/>
        </w:rPr>
        <w:t>”</w:t>
      </w:r>
    </w:p>
    <w:p w14:paraId="136223CB" w14:textId="77777777" w:rsidR="009856F5" w:rsidRDefault="009856F5" w:rsidP="00031FEA">
      <w:pPr>
        <w:rPr>
          <w:rFonts w:ascii="Arial" w:hAnsi="Arial" w:cs="Arial"/>
          <w:sz w:val="24"/>
        </w:rPr>
      </w:pPr>
    </w:p>
    <w:p w14:paraId="471356EA" w14:textId="416CB6CF" w:rsidR="00AA5F3A" w:rsidRDefault="00566C71" w:rsidP="00031F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FD3A73">
        <w:rPr>
          <w:rFonts w:ascii="Arial" w:hAnsi="Arial" w:cs="Arial"/>
          <w:sz w:val="24"/>
        </w:rPr>
        <w:t xml:space="preserve">he talk </w:t>
      </w:r>
      <w:r>
        <w:rPr>
          <w:rFonts w:ascii="Arial" w:hAnsi="Arial" w:cs="Arial"/>
          <w:sz w:val="24"/>
        </w:rPr>
        <w:t xml:space="preserve">will be </w:t>
      </w:r>
      <w:r w:rsidRPr="00FD3A73">
        <w:rPr>
          <w:rFonts w:ascii="Arial" w:hAnsi="Arial" w:cs="Arial"/>
          <w:sz w:val="24"/>
        </w:rPr>
        <w:t xml:space="preserve">held in The Studio at The Forum in Barrow </w:t>
      </w:r>
      <w:r>
        <w:rPr>
          <w:rFonts w:ascii="Arial" w:hAnsi="Arial" w:cs="Arial"/>
          <w:sz w:val="24"/>
        </w:rPr>
        <w:t xml:space="preserve">commencing </w:t>
      </w:r>
      <w:r w:rsidRPr="00FD3A73">
        <w:rPr>
          <w:rFonts w:ascii="Arial" w:hAnsi="Arial" w:cs="Arial"/>
          <w:sz w:val="24"/>
        </w:rPr>
        <w:t>at 7.30pm</w:t>
      </w:r>
      <w:r>
        <w:rPr>
          <w:rFonts w:ascii="Arial" w:hAnsi="Arial" w:cs="Arial"/>
          <w:sz w:val="24"/>
        </w:rPr>
        <w:t xml:space="preserve">. </w:t>
      </w:r>
      <w:r w:rsidR="00EC0D47">
        <w:rPr>
          <w:rFonts w:ascii="Arial" w:hAnsi="Arial" w:cs="Arial"/>
          <w:sz w:val="24"/>
        </w:rPr>
        <w:t xml:space="preserve">It is </w:t>
      </w:r>
      <w:r>
        <w:rPr>
          <w:rFonts w:ascii="Arial" w:hAnsi="Arial" w:cs="Arial"/>
          <w:sz w:val="24"/>
        </w:rPr>
        <w:t xml:space="preserve">free and open to all. Further information is available on all engineering lectures from the websites </w:t>
      </w:r>
      <w:hyperlink r:id="rId8" w:history="1">
        <w:r w:rsidRPr="0048689D">
          <w:rPr>
            <w:rStyle w:val="Hyperlink"/>
            <w:rFonts w:ascii="Arial" w:hAnsi="Arial" w:cs="Arial"/>
            <w:sz w:val="24"/>
          </w:rPr>
          <w:t>www.bdae.org.uk</w:t>
        </w:r>
      </w:hyperlink>
      <w:r>
        <w:rPr>
          <w:rFonts w:ascii="Arial" w:hAnsi="Arial" w:cs="Arial"/>
          <w:sz w:val="24"/>
        </w:rPr>
        <w:t xml:space="preserve">  or </w:t>
      </w:r>
      <w:hyperlink r:id="rId9" w:history="1">
        <w:r w:rsidR="00422E7F" w:rsidRPr="00170289">
          <w:rPr>
            <w:rStyle w:val="Hyperlink"/>
            <w:rFonts w:ascii="Arial" w:hAnsi="Arial" w:cs="Arial"/>
            <w:sz w:val="24"/>
          </w:rPr>
          <w:t>www.bdae.org.com</w:t>
        </w:r>
      </w:hyperlink>
      <w:r w:rsidR="00EC0D47">
        <w:rPr>
          <w:rFonts w:ascii="Arial" w:hAnsi="Arial" w:cs="Arial"/>
          <w:sz w:val="24"/>
        </w:rPr>
        <w:t>.</w:t>
      </w:r>
    </w:p>
    <w:p w14:paraId="1006CDFB" w14:textId="02ADFE8A" w:rsidR="00422E7F" w:rsidRDefault="00422E7F" w:rsidP="00031FEA">
      <w:pPr>
        <w:rPr>
          <w:rFonts w:ascii="Arial" w:hAnsi="Arial" w:cs="Arial"/>
          <w:sz w:val="24"/>
        </w:rPr>
      </w:pPr>
    </w:p>
    <w:p w14:paraId="680AB7B7" w14:textId="0B7FA5B3" w:rsidR="00422E7F" w:rsidRPr="00422E7F" w:rsidRDefault="00422E7F" w:rsidP="00031FEA">
      <w:pPr>
        <w:rPr>
          <w:rFonts w:ascii="Arial" w:hAnsi="Arial" w:cs="Arial"/>
          <w:b/>
          <w:sz w:val="24"/>
        </w:rPr>
      </w:pPr>
      <w:r w:rsidRPr="00422E7F">
        <w:rPr>
          <w:rFonts w:ascii="Arial" w:hAnsi="Arial" w:cs="Arial"/>
          <w:b/>
          <w:sz w:val="24"/>
        </w:rPr>
        <w:t>Ends</w:t>
      </w:r>
    </w:p>
    <w:sectPr w:rsidR="00422E7F" w:rsidRPr="00422E7F" w:rsidSect="00524C6E">
      <w:pgSz w:w="12240" w:h="15840"/>
      <w:pgMar w:top="533" w:right="1183" w:bottom="420" w:left="1800" w:header="96" w:footer="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D67"/>
    <w:multiLevelType w:val="multilevel"/>
    <w:tmpl w:val="1F3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59"/>
    <w:rsid w:val="000070A3"/>
    <w:rsid w:val="00016CF6"/>
    <w:rsid w:val="00017BA1"/>
    <w:rsid w:val="0002025F"/>
    <w:rsid w:val="00031FEA"/>
    <w:rsid w:val="00033766"/>
    <w:rsid w:val="00034F06"/>
    <w:rsid w:val="0004115E"/>
    <w:rsid w:val="00047CF7"/>
    <w:rsid w:val="00052FB9"/>
    <w:rsid w:val="00061C4B"/>
    <w:rsid w:val="00085CFA"/>
    <w:rsid w:val="00091220"/>
    <w:rsid w:val="000948A2"/>
    <w:rsid w:val="000B39B3"/>
    <w:rsid w:val="000C2095"/>
    <w:rsid w:val="000C4BD2"/>
    <w:rsid w:val="000C506D"/>
    <w:rsid w:val="000C7A7F"/>
    <w:rsid w:val="000D3EC7"/>
    <w:rsid w:val="000D55FF"/>
    <w:rsid w:val="000E2531"/>
    <w:rsid w:val="000E292F"/>
    <w:rsid w:val="000F336F"/>
    <w:rsid w:val="000F4D48"/>
    <w:rsid w:val="000F5339"/>
    <w:rsid w:val="000F726F"/>
    <w:rsid w:val="00100EBC"/>
    <w:rsid w:val="00101929"/>
    <w:rsid w:val="00102F35"/>
    <w:rsid w:val="00104E5E"/>
    <w:rsid w:val="00111AD8"/>
    <w:rsid w:val="00121580"/>
    <w:rsid w:val="00134FC7"/>
    <w:rsid w:val="00144F3E"/>
    <w:rsid w:val="00145FB3"/>
    <w:rsid w:val="0015093B"/>
    <w:rsid w:val="001519DE"/>
    <w:rsid w:val="00153572"/>
    <w:rsid w:val="0016253A"/>
    <w:rsid w:val="0016329F"/>
    <w:rsid w:val="00181329"/>
    <w:rsid w:val="001857CC"/>
    <w:rsid w:val="001971FD"/>
    <w:rsid w:val="00197872"/>
    <w:rsid w:val="001B2890"/>
    <w:rsid w:val="001B3256"/>
    <w:rsid w:val="001B7F01"/>
    <w:rsid w:val="001C17B4"/>
    <w:rsid w:val="001D31E5"/>
    <w:rsid w:val="001D7F86"/>
    <w:rsid w:val="001E0641"/>
    <w:rsid w:val="001E210C"/>
    <w:rsid w:val="001E7B66"/>
    <w:rsid w:val="001F19D9"/>
    <w:rsid w:val="002016A6"/>
    <w:rsid w:val="00204E44"/>
    <w:rsid w:val="00205743"/>
    <w:rsid w:val="002150BB"/>
    <w:rsid w:val="0022234D"/>
    <w:rsid w:val="0022443B"/>
    <w:rsid w:val="0025602C"/>
    <w:rsid w:val="002747BA"/>
    <w:rsid w:val="00277723"/>
    <w:rsid w:val="002778C3"/>
    <w:rsid w:val="00280224"/>
    <w:rsid w:val="002976DA"/>
    <w:rsid w:val="002B0A81"/>
    <w:rsid w:val="002C73D6"/>
    <w:rsid w:val="002D378D"/>
    <w:rsid w:val="002D69DC"/>
    <w:rsid w:val="002D7D42"/>
    <w:rsid w:val="002E01EC"/>
    <w:rsid w:val="002E6498"/>
    <w:rsid w:val="003055DE"/>
    <w:rsid w:val="00312EB2"/>
    <w:rsid w:val="00321741"/>
    <w:rsid w:val="00321A14"/>
    <w:rsid w:val="00330F57"/>
    <w:rsid w:val="00331588"/>
    <w:rsid w:val="003400AA"/>
    <w:rsid w:val="00345965"/>
    <w:rsid w:val="00360B32"/>
    <w:rsid w:val="00361C34"/>
    <w:rsid w:val="00366506"/>
    <w:rsid w:val="00371855"/>
    <w:rsid w:val="00376665"/>
    <w:rsid w:val="00384C0F"/>
    <w:rsid w:val="0038703B"/>
    <w:rsid w:val="00390ED6"/>
    <w:rsid w:val="003911F5"/>
    <w:rsid w:val="003A6106"/>
    <w:rsid w:val="003B3361"/>
    <w:rsid w:val="003C41EF"/>
    <w:rsid w:val="003D2E8A"/>
    <w:rsid w:val="003D79B1"/>
    <w:rsid w:val="003E5251"/>
    <w:rsid w:val="003F2249"/>
    <w:rsid w:val="003F3655"/>
    <w:rsid w:val="00404856"/>
    <w:rsid w:val="00405E6A"/>
    <w:rsid w:val="0041284C"/>
    <w:rsid w:val="00412DAF"/>
    <w:rsid w:val="00415151"/>
    <w:rsid w:val="00422E7F"/>
    <w:rsid w:val="00426BBB"/>
    <w:rsid w:val="004359A2"/>
    <w:rsid w:val="00450440"/>
    <w:rsid w:val="00456D1F"/>
    <w:rsid w:val="00457603"/>
    <w:rsid w:val="0046606B"/>
    <w:rsid w:val="00471368"/>
    <w:rsid w:val="00481C56"/>
    <w:rsid w:val="00496233"/>
    <w:rsid w:val="004A03D6"/>
    <w:rsid w:val="004A769C"/>
    <w:rsid w:val="004B54D0"/>
    <w:rsid w:val="004B66E2"/>
    <w:rsid w:val="004C1136"/>
    <w:rsid w:val="004C1983"/>
    <w:rsid w:val="004D1A85"/>
    <w:rsid w:val="004D20DE"/>
    <w:rsid w:val="004D59A4"/>
    <w:rsid w:val="004D6457"/>
    <w:rsid w:val="004E53A8"/>
    <w:rsid w:val="004F3CBF"/>
    <w:rsid w:val="004F7343"/>
    <w:rsid w:val="00502BC4"/>
    <w:rsid w:val="005031B9"/>
    <w:rsid w:val="005042F3"/>
    <w:rsid w:val="00506456"/>
    <w:rsid w:val="00507D14"/>
    <w:rsid w:val="00517423"/>
    <w:rsid w:val="00524C6E"/>
    <w:rsid w:val="00531ED2"/>
    <w:rsid w:val="00533D71"/>
    <w:rsid w:val="00537FC5"/>
    <w:rsid w:val="005435BF"/>
    <w:rsid w:val="00552A94"/>
    <w:rsid w:val="005553E9"/>
    <w:rsid w:val="005613D9"/>
    <w:rsid w:val="005619CA"/>
    <w:rsid w:val="00562A74"/>
    <w:rsid w:val="00563680"/>
    <w:rsid w:val="00566C71"/>
    <w:rsid w:val="00571961"/>
    <w:rsid w:val="005917A8"/>
    <w:rsid w:val="00596CFD"/>
    <w:rsid w:val="005A2D86"/>
    <w:rsid w:val="005B0FD6"/>
    <w:rsid w:val="005B473D"/>
    <w:rsid w:val="005C476E"/>
    <w:rsid w:val="005D3C59"/>
    <w:rsid w:val="005D53B0"/>
    <w:rsid w:val="005D59FF"/>
    <w:rsid w:val="005E3BAA"/>
    <w:rsid w:val="005F0892"/>
    <w:rsid w:val="005F13D8"/>
    <w:rsid w:val="005F631D"/>
    <w:rsid w:val="00600DF2"/>
    <w:rsid w:val="00603DC6"/>
    <w:rsid w:val="006214CA"/>
    <w:rsid w:val="0062276A"/>
    <w:rsid w:val="006335C7"/>
    <w:rsid w:val="006354FC"/>
    <w:rsid w:val="006376C0"/>
    <w:rsid w:val="006525C0"/>
    <w:rsid w:val="006722D7"/>
    <w:rsid w:val="00677361"/>
    <w:rsid w:val="006773F9"/>
    <w:rsid w:val="00684D05"/>
    <w:rsid w:val="0069030D"/>
    <w:rsid w:val="006933C5"/>
    <w:rsid w:val="00694C48"/>
    <w:rsid w:val="006A6338"/>
    <w:rsid w:val="006B49E4"/>
    <w:rsid w:val="006B5638"/>
    <w:rsid w:val="006E5650"/>
    <w:rsid w:val="006E65DB"/>
    <w:rsid w:val="006E6EA4"/>
    <w:rsid w:val="00703A81"/>
    <w:rsid w:val="00716419"/>
    <w:rsid w:val="007176F3"/>
    <w:rsid w:val="0072769C"/>
    <w:rsid w:val="00734B2D"/>
    <w:rsid w:val="00734CE3"/>
    <w:rsid w:val="00737D3F"/>
    <w:rsid w:val="00745C79"/>
    <w:rsid w:val="00752953"/>
    <w:rsid w:val="00762509"/>
    <w:rsid w:val="0076414A"/>
    <w:rsid w:val="0077470C"/>
    <w:rsid w:val="0078479F"/>
    <w:rsid w:val="007848E5"/>
    <w:rsid w:val="00793CBC"/>
    <w:rsid w:val="007A4300"/>
    <w:rsid w:val="007B00E6"/>
    <w:rsid w:val="007B7432"/>
    <w:rsid w:val="007B75F6"/>
    <w:rsid w:val="007B78A5"/>
    <w:rsid w:val="007C642A"/>
    <w:rsid w:val="007E09DC"/>
    <w:rsid w:val="007E7C1F"/>
    <w:rsid w:val="007F0012"/>
    <w:rsid w:val="007F5023"/>
    <w:rsid w:val="00825C4A"/>
    <w:rsid w:val="00827011"/>
    <w:rsid w:val="00830746"/>
    <w:rsid w:val="0083076F"/>
    <w:rsid w:val="00831303"/>
    <w:rsid w:val="0084025B"/>
    <w:rsid w:val="00840E28"/>
    <w:rsid w:val="008426E9"/>
    <w:rsid w:val="008427B0"/>
    <w:rsid w:val="008469A1"/>
    <w:rsid w:val="00847618"/>
    <w:rsid w:val="00851387"/>
    <w:rsid w:val="00867393"/>
    <w:rsid w:val="00874509"/>
    <w:rsid w:val="008813C2"/>
    <w:rsid w:val="00882059"/>
    <w:rsid w:val="00885284"/>
    <w:rsid w:val="008A4D9F"/>
    <w:rsid w:val="008B3F08"/>
    <w:rsid w:val="008B6F63"/>
    <w:rsid w:val="008C5EB6"/>
    <w:rsid w:val="008D13DE"/>
    <w:rsid w:val="008D2EC9"/>
    <w:rsid w:val="008D4291"/>
    <w:rsid w:val="008D7C36"/>
    <w:rsid w:val="008E3ABD"/>
    <w:rsid w:val="008F15C1"/>
    <w:rsid w:val="008F2128"/>
    <w:rsid w:val="008F3DB8"/>
    <w:rsid w:val="00901B24"/>
    <w:rsid w:val="00903867"/>
    <w:rsid w:val="00905815"/>
    <w:rsid w:val="009138B7"/>
    <w:rsid w:val="0091666F"/>
    <w:rsid w:val="00923CC8"/>
    <w:rsid w:val="009346CB"/>
    <w:rsid w:val="00936B7D"/>
    <w:rsid w:val="00941E4A"/>
    <w:rsid w:val="00947B55"/>
    <w:rsid w:val="00950073"/>
    <w:rsid w:val="00954C03"/>
    <w:rsid w:val="009647D8"/>
    <w:rsid w:val="009661B9"/>
    <w:rsid w:val="00970C43"/>
    <w:rsid w:val="00972ADA"/>
    <w:rsid w:val="009856F5"/>
    <w:rsid w:val="00996219"/>
    <w:rsid w:val="009A3062"/>
    <w:rsid w:val="009D44F2"/>
    <w:rsid w:val="009D4E59"/>
    <w:rsid w:val="009D7B18"/>
    <w:rsid w:val="00A04007"/>
    <w:rsid w:val="00A11D53"/>
    <w:rsid w:val="00A12928"/>
    <w:rsid w:val="00A168AE"/>
    <w:rsid w:val="00A17B41"/>
    <w:rsid w:val="00A20078"/>
    <w:rsid w:val="00A24F5D"/>
    <w:rsid w:val="00A258BE"/>
    <w:rsid w:val="00A30687"/>
    <w:rsid w:val="00A373A9"/>
    <w:rsid w:val="00A43456"/>
    <w:rsid w:val="00A4352D"/>
    <w:rsid w:val="00A460F0"/>
    <w:rsid w:val="00A502E7"/>
    <w:rsid w:val="00A52F49"/>
    <w:rsid w:val="00A53C2B"/>
    <w:rsid w:val="00A5421D"/>
    <w:rsid w:val="00A54B7C"/>
    <w:rsid w:val="00A55210"/>
    <w:rsid w:val="00A656B8"/>
    <w:rsid w:val="00A67A5C"/>
    <w:rsid w:val="00A92D67"/>
    <w:rsid w:val="00AA5F3A"/>
    <w:rsid w:val="00AA7A41"/>
    <w:rsid w:val="00AB27B6"/>
    <w:rsid w:val="00AB40BA"/>
    <w:rsid w:val="00AC065E"/>
    <w:rsid w:val="00AC5695"/>
    <w:rsid w:val="00AC63C8"/>
    <w:rsid w:val="00AE2AFB"/>
    <w:rsid w:val="00AE619D"/>
    <w:rsid w:val="00AF1C02"/>
    <w:rsid w:val="00AF6BF5"/>
    <w:rsid w:val="00B03A29"/>
    <w:rsid w:val="00B03ACA"/>
    <w:rsid w:val="00B0576B"/>
    <w:rsid w:val="00B16C36"/>
    <w:rsid w:val="00B26681"/>
    <w:rsid w:val="00B32177"/>
    <w:rsid w:val="00B33B4B"/>
    <w:rsid w:val="00B400A8"/>
    <w:rsid w:val="00B43D10"/>
    <w:rsid w:val="00B55AA6"/>
    <w:rsid w:val="00B57A21"/>
    <w:rsid w:val="00B825C8"/>
    <w:rsid w:val="00B93181"/>
    <w:rsid w:val="00B977B0"/>
    <w:rsid w:val="00BB663A"/>
    <w:rsid w:val="00BC2BEB"/>
    <w:rsid w:val="00BC7D89"/>
    <w:rsid w:val="00BD3BC3"/>
    <w:rsid w:val="00BD7114"/>
    <w:rsid w:val="00BE00E3"/>
    <w:rsid w:val="00BE5CE2"/>
    <w:rsid w:val="00BF02B2"/>
    <w:rsid w:val="00BF76C8"/>
    <w:rsid w:val="00C00D6C"/>
    <w:rsid w:val="00C00F2D"/>
    <w:rsid w:val="00C0189E"/>
    <w:rsid w:val="00C0529F"/>
    <w:rsid w:val="00C064BC"/>
    <w:rsid w:val="00C068AD"/>
    <w:rsid w:val="00C1088B"/>
    <w:rsid w:val="00C22221"/>
    <w:rsid w:val="00C34169"/>
    <w:rsid w:val="00C35D31"/>
    <w:rsid w:val="00C51DC8"/>
    <w:rsid w:val="00C55583"/>
    <w:rsid w:val="00C61AEF"/>
    <w:rsid w:val="00C6277B"/>
    <w:rsid w:val="00C627DF"/>
    <w:rsid w:val="00C65FB5"/>
    <w:rsid w:val="00C67678"/>
    <w:rsid w:val="00C86A56"/>
    <w:rsid w:val="00C909EF"/>
    <w:rsid w:val="00CA3CFF"/>
    <w:rsid w:val="00CA4ADA"/>
    <w:rsid w:val="00CA62CF"/>
    <w:rsid w:val="00CB62FC"/>
    <w:rsid w:val="00CC0253"/>
    <w:rsid w:val="00CC135E"/>
    <w:rsid w:val="00CC1CEC"/>
    <w:rsid w:val="00CC5CA6"/>
    <w:rsid w:val="00CD4D63"/>
    <w:rsid w:val="00CE140C"/>
    <w:rsid w:val="00CE15CF"/>
    <w:rsid w:val="00CE3F78"/>
    <w:rsid w:val="00CE4071"/>
    <w:rsid w:val="00CF0B49"/>
    <w:rsid w:val="00CF1B15"/>
    <w:rsid w:val="00CF2848"/>
    <w:rsid w:val="00CF354A"/>
    <w:rsid w:val="00D02873"/>
    <w:rsid w:val="00D13232"/>
    <w:rsid w:val="00D35EA4"/>
    <w:rsid w:val="00D44156"/>
    <w:rsid w:val="00D470FB"/>
    <w:rsid w:val="00D475A7"/>
    <w:rsid w:val="00D5500E"/>
    <w:rsid w:val="00D56D5C"/>
    <w:rsid w:val="00D616B3"/>
    <w:rsid w:val="00D64602"/>
    <w:rsid w:val="00D70AF7"/>
    <w:rsid w:val="00D71F02"/>
    <w:rsid w:val="00D77C73"/>
    <w:rsid w:val="00D847E6"/>
    <w:rsid w:val="00D86460"/>
    <w:rsid w:val="00D87E49"/>
    <w:rsid w:val="00D913B2"/>
    <w:rsid w:val="00D93255"/>
    <w:rsid w:val="00D95DC4"/>
    <w:rsid w:val="00D9606B"/>
    <w:rsid w:val="00DA1F6C"/>
    <w:rsid w:val="00DA2CA7"/>
    <w:rsid w:val="00DA3473"/>
    <w:rsid w:val="00DB1167"/>
    <w:rsid w:val="00DB7E75"/>
    <w:rsid w:val="00DC224B"/>
    <w:rsid w:val="00DC4B00"/>
    <w:rsid w:val="00DE3912"/>
    <w:rsid w:val="00DE3AB0"/>
    <w:rsid w:val="00DE6D76"/>
    <w:rsid w:val="00DF1CCE"/>
    <w:rsid w:val="00E004D3"/>
    <w:rsid w:val="00E02F47"/>
    <w:rsid w:val="00E05C36"/>
    <w:rsid w:val="00E21864"/>
    <w:rsid w:val="00E21B49"/>
    <w:rsid w:val="00E2713F"/>
    <w:rsid w:val="00E31DDC"/>
    <w:rsid w:val="00E36CEC"/>
    <w:rsid w:val="00E3739C"/>
    <w:rsid w:val="00E374BC"/>
    <w:rsid w:val="00E419EF"/>
    <w:rsid w:val="00E42260"/>
    <w:rsid w:val="00E5710F"/>
    <w:rsid w:val="00E60A12"/>
    <w:rsid w:val="00E66C80"/>
    <w:rsid w:val="00E73D83"/>
    <w:rsid w:val="00E83EE2"/>
    <w:rsid w:val="00E85F18"/>
    <w:rsid w:val="00E92FC2"/>
    <w:rsid w:val="00EA1750"/>
    <w:rsid w:val="00EA5470"/>
    <w:rsid w:val="00EA595A"/>
    <w:rsid w:val="00EB39D1"/>
    <w:rsid w:val="00EC0D47"/>
    <w:rsid w:val="00EC159A"/>
    <w:rsid w:val="00EC4C6E"/>
    <w:rsid w:val="00ED10DD"/>
    <w:rsid w:val="00ED2DBF"/>
    <w:rsid w:val="00ED464A"/>
    <w:rsid w:val="00ED4DEC"/>
    <w:rsid w:val="00ED6E34"/>
    <w:rsid w:val="00EE15DE"/>
    <w:rsid w:val="00F07CE5"/>
    <w:rsid w:val="00F117EE"/>
    <w:rsid w:val="00F122C1"/>
    <w:rsid w:val="00F23707"/>
    <w:rsid w:val="00F23CDC"/>
    <w:rsid w:val="00F27490"/>
    <w:rsid w:val="00F447C1"/>
    <w:rsid w:val="00F44B81"/>
    <w:rsid w:val="00F46878"/>
    <w:rsid w:val="00F53D2D"/>
    <w:rsid w:val="00F626AF"/>
    <w:rsid w:val="00F66079"/>
    <w:rsid w:val="00F676AD"/>
    <w:rsid w:val="00F70DBB"/>
    <w:rsid w:val="00F75B29"/>
    <w:rsid w:val="00F831EB"/>
    <w:rsid w:val="00F832E7"/>
    <w:rsid w:val="00F837E8"/>
    <w:rsid w:val="00F860F2"/>
    <w:rsid w:val="00F87703"/>
    <w:rsid w:val="00F8783D"/>
    <w:rsid w:val="00F9107F"/>
    <w:rsid w:val="00FA2107"/>
    <w:rsid w:val="00FB75F2"/>
    <w:rsid w:val="00FD2CBB"/>
    <w:rsid w:val="00FD34CE"/>
    <w:rsid w:val="00FD3A73"/>
    <w:rsid w:val="00FD3DFC"/>
    <w:rsid w:val="00FE3F8D"/>
    <w:rsid w:val="00FE43F3"/>
    <w:rsid w:val="00FE5C6C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A3829E"/>
  <w15:chartTrackingRefBased/>
  <w15:docId w15:val="{4F75F905-B2CB-4B9C-985D-D6064E6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C6E"/>
    <w:rPr>
      <w:rFonts w:ascii="Arial Narrow" w:hAnsi="Arial Narrow"/>
      <w:bCs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24C6E"/>
    <w:pPr>
      <w:keepNext/>
      <w:jc w:val="center"/>
      <w:outlineLvl w:val="0"/>
    </w:pPr>
    <w:rPr>
      <w:rFonts w:ascii="Arial Rounded MT Bold" w:hAnsi="Arial Rounded MT Bold"/>
      <w:bCs w:val="0"/>
      <w:color w:val="auto"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524C6E"/>
    <w:pPr>
      <w:keepNext/>
      <w:jc w:val="center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qFormat/>
    <w:rsid w:val="00524C6E"/>
    <w:pPr>
      <w:keepNext/>
      <w:jc w:val="center"/>
      <w:outlineLvl w:val="2"/>
    </w:pPr>
    <w:rPr>
      <w:rFonts w:ascii="Arial Rounded MT Bold" w:hAnsi="Arial Rounded MT Bold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181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181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4C6E"/>
    <w:pPr>
      <w:jc w:val="center"/>
    </w:pPr>
    <w:rPr>
      <w:rFonts w:ascii="Arial Rounded MT Bold" w:hAnsi="Arial Rounded MT Bold"/>
      <w:bCs w:val="0"/>
      <w:i/>
      <w:color w:val="auto"/>
      <w:sz w:val="52"/>
      <w:szCs w:val="20"/>
      <w:lang w:val="en-US"/>
    </w:rPr>
  </w:style>
  <w:style w:type="character" w:styleId="Hyperlink">
    <w:name w:val="Hyperlink"/>
    <w:semiHidden/>
    <w:rsid w:val="00524C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FB9"/>
    <w:rPr>
      <w:color w:val="800080"/>
      <w:u w:val="single"/>
    </w:rPr>
  </w:style>
  <w:style w:type="character" w:styleId="Emphasis">
    <w:name w:val="Emphasis"/>
    <w:uiPriority w:val="20"/>
    <w:qFormat/>
    <w:rsid w:val="002150BB"/>
    <w:rPr>
      <w:i/>
      <w:iCs/>
    </w:rPr>
  </w:style>
  <w:style w:type="character" w:customStyle="1" w:styleId="bigger1">
    <w:name w:val="bigger1"/>
    <w:rsid w:val="002150BB"/>
    <w:rPr>
      <w:sz w:val="26"/>
      <w:szCs w:val="26"/>
    </w:rPr>
  </w:style>
  <w:style w:type="paragraph" w:styleId="NormalWeb">
    <w:name w:val="Normal (Web)"/>
    <w:basedOn w:val="Normal"/>
    <w:uiPriority w:val="99"/>
    <w:unhideWhenUsed/>
    <w:rsid w:val="008C5EB6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E59"/>
    <w:rPr>
      <w:rFonts w:ascii="Tahoma" w:hAnsi="Tahoma" w:cs="Tahoma"/>
      <w:bCs/>
      <w:color w:val="000000"/>
      <w:sz w:val="16"/>
      <w:szCs w:val="16"/>
      <w:lang w:eastAsia="en-US"/>
    </w:rPr>
  </w:style>
  <w:style w:type="character" w:styleId="Strong">
    <w:name w:val="Strong"/>
    <w:uiPriority w:val="22"/>
    <w:qFormat/>
    <w:rsid w:val="00ED10DD"/>
    <w:rPr>
      <w:b/>
      <w:bCs/>
    </w:rPr>
  </w:style>
  <w:style w:type="character" w:customStyle="1" w:styleId="apple-converted-space">
    <w:name w:val="apple-converted-space"/>
    <w:basedOn w:val="DefaultParagraphFont"/>
    <w:rsid w:val="00A24F5D"/>
  </w:style>
  <w:style w:type="paragraph" w:customStyle="1" w:styleId="Default">
    <w:name w:val="Default"/>
    <w:rsid w:val="005A2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93181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318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date-range">
    <w:name w:val="date-range"/>
    <w:basedOn w:val="DefaultParagraphFont"/>
    <w:rsid w:val="00B93181"/>
  </w:style>
  <w:style w:type="paragraph" w:customStyle="1" w:styleId="description">
    <w:name w:val="description"/>
    <w:basedOn w:val="Normal"/>
    <w:rsid w:val="00B93181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eastAsia="en-GB"/>
    </w:rPr>
  </w:style>
  <w:style w:type="paragraph" w:customStyle="1" w:styleId="xwestern">
    <w:name w:val="x_western"/>
    <w:basedOn w:val="Normal"/>
    <w:rsid w:val="00825C4A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eastAsia="en-GB"/>
    </w:rPr>
  </w:style>
  <w:style w:type="paragraph" w:styleId="Revision">
    <w:name w:val="Revision"/>
    <w:hidden/>
    <w:uiPriority w:val="99"/>
    <w:semiHidden/>
    <w:rsid w:val="00D847E6"/>
    <w:rPr>
      <w:rFonts w:ascii="Arial Narrow" w:hAnsi="Arial Narrow"/>
      <w:bCs/>
      <w:color w:val="000000"/>
      <w:sz w:val="22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7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5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2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e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a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dae.or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BDAE%202014%20-%2015\BDAE-Press-Release-C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1E87-BC77-4BDA-A694-C1F734F2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BDAE-Press-Release-Cern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http://www.bdae.org.uk/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http://www.bdae.org.uk/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Michael Kittley</cp:lastModifiedBy>
  <cp:revision>2</cp:revision>
  <cp:lastPrinted>2018-08-22T13:28:00Z</cp:lastPrinted>
  <dcterms:created xsi:type="dcterms:W3CDTF">2018-08-22T14:02:00Z</dcterms:created>
  <dcterms:modified xsi:type="dcterms:W3CDTF">2018-08-22T14:02:00Z</dcterms:modified>
</cp:coreProperties>
</file>